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C" w:rsidRDefault="00B256AC" w:rsidP="00B25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256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РЕЗУЛЬТАТАХ ПРИЕМА ПО КАЖДОЙ</w:t>
      </w:r>
    </w:p>
    <w:p w:rsidR="00B256AC" w:rsidRPr="00B256AC" w:rsidRDefault="00B256AC" w:rsidP="00B25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ПРОФЕССИИ, СПЕЦИАЛЬНОСТИ СПО</w:t>
      </w:r>
      <w:r w:rsidRPr="00B25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30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5"/>
        <w:gridCol w:w="1635"/>
        <w:gridCol w:w="2858"/>
        <w:gridCol w:w="1501"/>
        <w:gridCol w:w="604"/>
        <w:gridCol w:w="1716"/>
        <w:gridCol w:w="1286"/>
      </w:tblGrid>
      <w:tr w:rsidR="00B256AC" w:rsidRPr="00B256AC" w:rsidTr="00B256AC">
        <w:trPr>
          <w:trHeight w:val="285"/>
          <w:tblHeader/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/</w:t>
            </w:r>
            <w:proofErr w:type="spellStart"/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Код профессии/ специальности</w:t>
            </w:r>
          </w:p>
        </w:tc>
        <w:tc>
          <w:tcPr>
            <w:tcW w:w="2852" w:type="dxa"/>
            <w:vMerge w:val="restart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Наименование профессии/специальности</w:t>
            </w:r>
          </w:p>
        </w:tc>
        <w:tc>
          <w:tcPr>
            <w:tcW w:w="1498" w:type="dxa"/>
            <w:vMerge w:val="restart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Контрольные цифры приема</w:t>
            </w:r>
          </w:p>
        </w:tc>
        <w:tc>
          <w:tcPr>
            <w:tcW w:w="3598" w:type="dxa"/>
            <w:gridSpan w:val="3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Принято </w:t>
            </w:r>
          </w:p>
        </w:tc>
      </w:tr>
      <w:tr w:rsidR="00B256AC" w:rsidRPr="00B256AC" w:rsidTr="00B256AC">
        <w:trPr>
          <w:trHeight w:val="1215"/>
          <w:tblHeader/>
          <w:tblCellSpacing w:w="0" w:type="dxa"/>
        </w:trPr>
        <w:tc>
          <w:tcPr>
            <w:tcW w:w="344" w:type="dxa"/>
            <w:vMerge/>
            <w:vAlign w:val="center"/>
            <w:hideMark/>
          </w:tcPr>
          <w:p w:rsidR="00B256AC" w:rsidRPr="00B256AC" w:rsidRDefault="00B256AC" w:rsidP="00B2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B256AC" w:rsidRPr="00B256AC" w:rsidRDefault="00B256AC" w:rsidP="00B2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B256AC" w:rsidRPr="00B256AC" w:rsidRDefault="00B256AC" w:rsidP="00B2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B256AC" w:rsidRPr="00B256AC" w:rsidRDefault="00B256AC" w:rsidP="00B2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ВНЕБЮДЖЕТНОЙ ОСНОВЕ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9923" w:type="dxa"/>
            <w:gridSpan w:val="7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B22222"/>
                <w:sz w:val="20"/>
                <w:szCs w:val="20"/>
                <w:lang w:eastAsia="ru-RU"/>
              </w:rPr>
              <w:t>ОБЛАСТНОЕ АВТОНОМНОЕ   ПРОФЕССИОНАЛЬННОЕ ОБРАЗОВАТЕЛЬНОЕ УЧРЕЖДЕНИЕ</w:t>
            </w:r>
            <w:r w:rsidRPr="00B256AC">
              <w:rPr>
                <w:rFonts w:ascii="Times New Roman" w:eastAsia="Times New Roman" w:hAnsi="Times New Roman" w:cs="Times New Roman"/>
                <w:color w:val="B22222"/>
                <w:sz w:val="20"/>
                <w:szCs w:val="20"/>
                <w:lang w:eastAsia="ru-RU"/>
              </w:rPr>
              <w:br/>
              <w:t> </w:t>
            </w:r>
            <w:r w:rsidRPr="00B256AC">
              <w:rPr>
                <w:rFonts w:ascii="Times New Roman" w:eastAsia="Times New Roman" w:hAnsi="Times New Roman" w:cs="Times New Roman"/>
                <w:b/>
                <w:bCs/>
                <w:color w:val="B22222"/>
                <w:sz w:val="20"/>
                <w:szCs w:val="20"/>
                <w:lang w:eastAsia="ru-RU"/>
              </w:rPr>
              <w:t>"БОРОВИЧСКИЙ АГРОПРОМЫШЛЕННЫЙ ТЕХНИКУМ". Г. БОРОВИЧИ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«Монтажник санитарно-технических, вентиляционных систем и оборудования»         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29.01.05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35.01.15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«Электромонтер по ремонту и обслуживанию    электрооборудования в </w:t>
            </w:r>
            <w:proofErr w:type="gramStart"/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</w:t>
            </w:r>
            <w:proofErr w:type="gramEnd"/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/</w:t>
            </w:r>
            <w:proofErr w:type="spellStart"/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х</w:t>
            </w:r>
            <w:proofErr w:type="spellEnd"/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производстве»            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«Эксплуатация и ремонт сельскохозяйственной техники и оборудования» 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«Операционная деятельность в логистике»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«Товароведение и экспертиза качества потребительских товаров» 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ИТОГО: (г</w:t>
            </w:r>
            <w:proofErr w:type="gramStart"/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.Б</w:t>
            </w:r>
            <w:proofErr w:type="gramEnd"/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оровичи)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5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9923" w:type="dxa"/>
            <w:gridSpan w:val="7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B22222"/>
                <w:sz w:val="20"/>
                <w:szCs w:val="20"/>
                <w:lang w:eastAsia="ru-RU"/>
              </w:rPr>
              <w:t xml:space="preserve">ФИЛИАЛ ОБЛАСТНОГО  АВТОНОМНОГО ПРОФЕССИОНАЛЬНОГО  УЧРЕЖДЕНИЯ  </w:t>
            </w:r>
            <w:r w:rsidRPr="00B256AC">
              <w:rPr>
                <w:rFonts w:ascii="Times New Roman" w:eastAsia="Times New Roman" w:hAnsi="Times New Roman" w:cs="Times New Roman"/>
                <w:color w:val="B22222"/>
                <w:sz w:val="20"/>
                <w:szCs w:val="20"/>
                <w:lang w:eastAsia="ru-RU"/>
              </w:rPr>
              <w:br/>
            </w:r>
            <w:r w:rsidRPr="00B256AC">
              <w:rPr>
                <w:rFonts w:ascii="Times New Roman" w:eastAsia="Times New Roman" w:hAnsi="Times New Roman" w:cs="Times New Roman"/>
                <w:b/>
                <w:bCs/>
                <w:color w:val="B22222"/>
                <w:sz w:val="20"/>
                <w:szCs w:val="20"/>
                <w:lang w:eastAsia="ru-RU"/>
              </w:rPr>
              <w:t>"БОРОВИЧСКИЙ АГРОПРОМЫШЛЕННЫЙ  ТЕХНИКУМ" Г. ОКУЛОВКА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ВНЕБЮДЖЕТНОЙ ОСНОВЕ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«Эксплуатация и ремонт сельскохозяйственной техники и оборудования»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5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«Поварское и кондитерское дело» </w:t>
            </w:r>
          </w:p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(филиал </w:t>
            </w:r>
            <w:proofErr w:type="gramStart"/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г</w:t>
            </w:r>
            <w:proofErr w:type="gramEnd"/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. Окуловка)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</w:t>
            </w:r>
          </w:p>
        </w:tc>
      </w:tr>
      <w:tr w:rsidR="00B256AC" w:rsidRPr="00B256AC" w:rsidTr="00B256AC">
        <w:trPr>
          <w:trHeight w:val="285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ИТОГО: (по филиалу в </w:t>
            </w:r>
            <w:proofErr w:type="gramStart"/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г</w:t>
            </w:r>
            <w:proofErr w:type="gramEnd"/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. Окуловка)</w:t>
            </w:r>
          </w:p>
        </w:tc>
        <w:tc>
          <w:tcPr>
            <w:tcW w:w="1498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B256AC" w:rsidRPr="00B256AC" w:rsidTr="00B256AC">
        <w:trPr>
          <w:trHeight w:val="600"/>
          <w:tblCellSpacing w:w="0" w:type="dxa"/>
        </w:trPr>
        <w:tc>
          <w:tcPr>
            <w:tcW w:w="344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83" w:type="dxa"/>
            <w:gridSpan w:val="2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ВСЕГО ПО ОАПОУ БАПТ</w:t>
            </w:r>
          </w:p>
        </w:tc>
        <w:tc>
          <w:tcPr>
            <w:tcW w:w="1498" w:type="dxa"/>
            <w:vAlign w:val="bottom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155</w:t>
            </w:r>
          </w:p>
          <w:p w:rsidR="00B256AC" w:rsidRPr="00B256AC" w:rsidRDefault="00B256AC" w:rsidP="00B2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>169</w:t>
            </w:r>
          </w:p>
        </w:tc>
        <w:tc>
          <w:tcPr>
            <w:tcW w:w="1712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>152</w:t>
            </w:r>
          </w:p>
        </w:tc>
        <w:tc>
          <w:tcPr>
            <w:tcW w:w="1283" w:type="dxa"/>
            <w:vAlign w:val="center"/>
            <w:hideMark/>
          </w:tcPr>
          <w:p w:rsidR="00B256AC" w:rsidRPr="00B256AC" w:rsidRDefault="00B256AC" w:rsidP="00B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>17</w:t>
            </w:r>
          </w:p>
        </w:tc>
      </w:tr>
    </w:tbl>
    <w:p w:rsidR="00B256AC" w:rsidRDefault="00B256AC"/>
    <w:sectPr w:rsidR="00B2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AC"/>
    <w:rsid w:val="00B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56AC"/>
    <w:rPr>
      <w:b/>
      <w:bCs/>
    </w:rPr>
  </w:style>
  <w:style w:type="paragraph" w:styleId="a4">
    <w:name w:val="Normal (Web)"/>
    <w:basedOn w:val="a"/>
    <w:uiPriority w:val="99"/>
    <w:unhideWhenUsed/>
    <w:rsid w:val="00B2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2020-01-30T13:07:00Z</dcterms:created>
  <dcterms:modified xsi:type="dcterms:W3CDTF">2020-01-30T13:15:00Z</dcterms:modified>
</cp:coreProperties>
</file>